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A84" w:rsidRPr="00F24A84" w:rsidRDefault="00F24A84" w:rsidP="00264927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 w:rsidRPr="00F24A84">
        <w:rPr>
          <w:sz w:val="48"/>
        </w:rPr>
        <w:t xml:space="preserve">ANEXO </w:t>
      </w:r>
      <w:r w:rsidR="006B51DC">
        <w:rPr>
          <w:sz w:val="48"/>
        </w:rPr>
        <w:t>II.7</w:t>
      </w:r>
      <w:r>
        <w:rPr>
          <w:sz w:val="48"/>
        </w:rPr>
        <w:br/>
      </w:r>
      <w:r w:rsidRPr="00F24A84">
        <w:rPr>
          <w:sz w:val="48"/>
        </w:rPr>
        <w:t>Mapas geográfic</w:t>
      </w:r>
      <w:r w:rsidR="009F77D8">
        <w:rPr>
          <w:sz w:val="48"/>
        </w:rPr>
        <w:t xml:space="preserve">os </w:t>
      </w:r>
      <w:r w:rsidR="00BE5F0B">
        <w:rPr>
          <w:sz w:val="48"/>
        </w:rPr>
        <w:t xml:space="preserve">ilustrativos </w:t>
      </w:r>
      <w:r w:rsidR="009F77D8">
        <w:rPr>
          <w:sz w:val="48"/>
        </w:rPr>
        <w:t xml:space="preserve">de </w:t>
      </w:r>
      <w:r w:rsidR="00BE5F0B">
        <w:rPr>
          <w:sz w:val="48"/>
        </w:rPr>
        <w:t xml:space="preserve">las </w:t>
      </w:r>
      <w:r w:rsidR="00BE5F0B">
        <w:rPr>
          <w:sz w:val="48"/>
        </w:rPr>
        <w:br/>
        <w:t>Z</w:t>
      </w:r>
      <w:r w:rsidR="009F77D8">
        <w:rPr>
          <w:sz w:val="48"/>
        </w:rPr>
        <w:t xml:space="preserve">onas </w:t>
      </w:r>
      <w:r w:rsidR="00BE5F0B">
        <w:rPr>
          <w:sz w:val="48"/>
        </w:rPr>
        <w:t>de Potencia y Zonas</w:t>
      </w:r>
      <w:bookmarkStart w:id="0" w:name="_GoBack"/>
      <w:bookmarkEnd w:id="0"/>
      <w:r w:rsidR="00BE5F0B">
        <w:rPr>
          <w:sz w:val="48"/>
        </w:rPr>
        <w:t xml:space="preserve"> de Generación</w:t>
      </w:r>
      <w:r w:rsidRPr="00F24A84">
        <w:rPr>
          <w:sz w:val="48"/>
        </w:rPr>
        <w:t xml:space="preserve"> </w:t>
      </w:r>
    </w:p>
    <w:p w:rsidR="00616003" w:rsidRPr="00F24A84" w:rsidRDefault="00F24A84" w:rsidP="00F24A84">
      <w:pPr>
        <w:pStyle w:val="Estilo10"/>
        <w:rPr>
          <w:szCs w:val="26"/>
        </w:rPr>
      </w:pPr>
      <w:r w:rsidRPr="00F24A84">
        <w:t>Zonas de Potencia/Sistema Interconectado</w:t>
      </w:r>
    </w:p>
    <w:p w:rsidR="00616003" w:rsidRPr="00F24A84" w:rsidRDefault="00AA0ADF" w:rsidP="00F24A84">
      <w:pPr>
        <w:pStyle w:val="Estilo3"/>
      </w:pPr>
      <w:r>
        <w:t>Las Z</w:t>
      </w:r>
      <w:r w:rsidR="00F24A84" w:rsidRPr="00F24A84">
        <w:t xml:space="preserve">onas de </w:t>
      </w:r>
      <w:r>
        <w:t>P</w:t>
      </w:r>
      <w:r w:rsidR="00F24A84" w:rsidRPr="00F24A84">
        <w:t xml:space="preserve">otencia equivalentes a los sistemas interconectados consideradas para la </w:t>
      </w:r>
      <w:r>
        <w:t>S</w:t>
      </w:r>
      <w:r w:rsidR="00F24A84" w:rsidRPr="00F24A84">
        <w:t>ubasta, se muestran en la siguiente tabla:</w:t>
      </w:r>
    </w:p>
    <w:p w:rsidR="00F24A84" w:rsidRPr="00F24A84" w:rsidRDefault="00F24A84" w:rsidP="00F24A84">
      <w:pPr>
        <w:pStyle w:val="Texto1"/>
        <w:jc w:val="center"/>
        <w:rPr>
          <w:i/>
        </w:rPr>
      </w:pPr>
      <w:r w:rsidRPr="00F24A84">
        <w:rPr>
          <w:i/>
        </w:rPr>
        <w:t xml:space="preserve">Tabla 1 Zonas de Potencia para la Subasta </w:t>
      </w:r>
    </w:p>
    <w:tbl>
      <w:tblPr>
        <w:tblW w:w="65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0"/>
        <w:gridCol w:w="4320"/>
      </w:tblGrid>
      <w:tr w:rsidR="00F24A84" w:rsidRPr="00C43245" w:rsidTr="00F24A84">
        <w:trPr>
          <w:trHeight w:val="300"/>
          <w:jc w:val="center"/>
        </w:trPr>
        <w:tc>
          <w:tcPr>
            <w:tcW w:w="2260" w:type="dxa"/>
            <w:tcBorders>
              <w:top w:val="single" w:sz="4" w:space="0" w:color="9BBB59"/>
              <w:left w:val="single" w:sz="4" w:space="0" w:color="9BBB59"/>
              <w:bottom w:val="nil"/>
              <w:right w:val="nil"/>
            </w:tcBorders>
            <w:shd w:val="clear" w:color="9BBB59" w:fill="9BBB59"/>
            <w:noWrap/>
            <w:vAlign w:val="center"/>
            <w:hideMark/>
          </w:tcPr>
          <w:p w:rsidR="00F24A84" w:rsidRPr="00C43245" w:rsidRDefault="00F24A84" w:rsidP="00776CB0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FFFF"/>
                <w:lang w:eastAsia="es-MX"/>
              </w:rPr>
            </w:pPr>
            <w:r w:rsidRPr="00C43245">
              <w:rPr>
                <w:rFonts w:eastAsia="Times New Roman" w:cs="Times New Roman"/>
                <w:b/>
                <w:bCs/>
                <w:color w:val="FFFFFF"/>
                <w:lang w:eastAsia="es-MX"/>
              </w:rPr>
              <w:t>IDENTIFICADOR</w:t>
            </w:r>
          </w:p>
        </w:tc>
        <w:tc>
          <w:tcPr>
            <w:tcW w:w="4320" w:type="dxa"/>
            <w:tcBorders>
              <w:top w:val="single" w:sz="4" w:space="0" w:color="9BBB59"/>
              <w:left w:val="nil"/>
              <w:bottom w:val="nil"/>
              <w:right w:val="single" w:sz="4" w:space="0" w:color="9BBB59"/>
            </w:tcBorders>
            <w:shd w:val="clear" w:color="9BBB59" w:fill="9BBB59"/>
            <w:noWrap/>
            <w:vAlign w:val="center"/>
            <w:hideMark/>
          </w:tcPr>
          <w:p w:rsidR="00F24A84" w:rsidRPr="00C43245" w:rsidRDefault="00F24A84" w:rsidP="00776CB0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FFFF"/>
                <w:lang w:eastAsia="es-MX"/>
              </w:rPr>
            </w:pPr>
            <w:r>
              <w:rPr>
                <w:rFonts w:eastAsia="Times New Roman" w:cs="Times New Roman"/>
                <w:b/>
                <w:bCs/>
                <w:color w:val="FFFFFF"/>
                <w:lang w:eastAsia="es-MX"/>
              </w:rPr>
              <w:t>ZONA DE POTENCIA</w:t>
            </w:r>
          </w:p>
        </w:tc>
      </w:tr>
      <w:tr w:rsidR="00F24A84" w:rsidRPr="00C43245" w:rsidTr="00F24A84">
        <w:trPr>
          <w:trHeight w:val="300"/>
          <w:jc w:val="center"/>
        </w:trPr>
        <w:tc>
          <w:tcPr>
            <w:tcW w:w="2260" w:type="dxa"/>
            <w:tcBorders>
              <w:top w:val="single" w:sz="4" w:space="0" w:color="9BBB59"/>
              <w:left w:val="single" w:sz="4" w:space="0" w:color="9BBB59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4A84" w:rsidRPr="00C43245" w:rsidRDefault="00F24A84" w:rsidP="00776CB0">
            <w:pPr>
              <w:spacing w:after="0"/>
              <w:jc w:val="center"/>
              <w:rPr>
                <w:rFonts w:eastAsia="Times New Roman" w:cs="Times New Roman"/>
                <w:color w:val="000000"/>
                <w:lang w:eastAsia="es-MX"/>
              </w:rPr>
            </w:pPr>
            <w:r w:rsidRPr="00C43245">
              <w:rPr>
                <w:rFonts w:eastAsia="Times New Roman" w:cs="Times New Roman"/>
                <w:color w:val="000000"/>
                <w:lang w:eastAsia="es-MX"/>
              </w:rPr>
              <w:t>1</w:t>
            </w:r>
          </w:p>
        </w:tc>
        <w:tc>
          <w:tcPr>
            <w:tcW w:w="4320" w:type="dxa"/>
            <w:tcBorders>
              <w:top w:val="single" w:sz="4" w:space="0" w:color="9BBB59"/>
              <w:left w:val="nil"/>
              <w:bottom w:val="nil"/>
              <w:right w:val="single" w:sz="4" w:space="0" w:color="9BBB59"/>
            </w:tcBorders>
            <w:shd w:val="clear" w:color="auto" w:fill="auto"/>
            <w:noWrap/>
            <w:vAlign w:val="center"/>
            <w:hideMark/>
          </w:tcPr>
          <w:p w:rsidR="00F24A84" w:rsidRPr="00C43245" w:rsidRDefault="00F24A84" w:rsidP="00776CB0">
            <w:pPr>
              <w:spacing w:after="0"/>
              <w:jc w:val="center"/>
              <w:rPr>
                <w:rFonts w:eastAsia="Times New Roman" w:cs="Times New Roman"/>
                <w:color w:val="000000"/>
                <w:lang w:eastAsia="es-MX"/>
              </w:rPr>
            </w:pPr>
            <w:r>
              <w:rPr>
                <w:rFonts w:eastAsia="Times New Roman" w:cs="Times New Roman"/>
                <w:color w:val="000000"/>
                <w:lang w:eastAsia="es-MX"/>
              </w:rPr>
              <w:t>Sistema Interconectado Nacional</w:t>
            </w:r>
          </w:p>
        </w:tc>
      </w:tr>
      <w:tr w:rsidR="00F24A84" w:rsidRPr="00C43245" w:rsidTr="00F24A84">
        <w:trPr>
          <w:trHeight w:val="300"/>
          <w:jc w:val="center"/>
        </w:trPr>
        <w:tc>
          <w:tcPr>
            <w:tcW w:w="2260" w:type="dxa"/>
            <w:tcBorders>
              <w:top w:val="single" w:sz="4" w:space="0" w:color="9BBB59"/>
              <w:left w:val="single" w:sz="4" w:space="0" w:color="9BBB59"/>
              <w:bottom w:val="single" w:sz="4" w:space="0" w:color="9BBB59"/>
              <w:right w:val="nil"/>
            </w:tcBorders>
            <w:shd w:val="clear" w:color="auto" w:fill="auto"/>
            <w:noWrap/>
            <w:vAlign w:val="center"/>
            <w:hideMark/>
          </w:tcPr>
          <w:p w:rsidR="00F24A84" w:rsidRPr="00C43245" w:rsidRDefault="00F24A84" w:rsidP="00776CB0">
            <w:pPr>
              <w:spacing w:after="0"/>
              <w:jc w:val="center"/>
              <w:rPr>
                <w:rFonts w:eastAsia="Times New Roman" w:cs="Times New Roman"/>
                <w:color w:val="000000"/>
                <w:lang w:eastAsia="es-MX"/>
              </w:rPr>
            </w:pPr>
            <w:r w:rsidRPr="00C43245">
              <w:rPr>
                <w:rFonts w:eastAsia="Times New Roman" w:cs="Times New Roman"/>
                <w:color w:val="000000"/>
                <w:lang w:eastAsia="es-MX"/>
              </w:rPr>
              <w:t>2</w:t>
            </w:r>
          </w:p>
        </w:tc>
        <w:tc>
          <w:tcPr>
            <w:tcW w:w="4320" w:type="dxa"/>
            <w:tcBorders>
              <w:top w:val="single" w:sz="4" w:space="0" w:color="9BBB59"/>
              <w:left w:val="nil"/>
              <w:bottom w:val="single" w:sz="4" w:space="0" w:color="9BBB59"/>
              <w:right w:val="single" w:sz="4" w:space="0" w:color="9BBB59"/>
            </w:tcBorders>
            <w:shd w:val="clear" w:color="auto" w:fill="auto"/>
            <w:noWrap/>
            <w:vAlign w:val="center"/>
            <w:hideMark/>
          </w:tcPr>
          <w:p w:rsidR="00F24A84" w:rsidRPr="00C43245" w:rsidRDefault="00F24A84" w:rsidP="00776CB0">
            <w:pPr>
              <w:spacing w:after="0"/>
              <w:jc w:val="center"/>
              <w:rPr>
                <w:rFonts w:eastAsia="Times New Roman" w:cs="Times New Roman"/>
                <w:color w:val="000000"/>
                <w:lang w:eastAsia="es-MX"/>
              </w:rPr>
            </w:pPr>
            <w:r>
              <w:rPr>
                <w:rFonts w:eastAsia="Times New Roman" w:cs="Times New Roman"/>
                <w:color w:val="000000"/>
                <w:lang w:eastAsia="es-MX"/>
              </w:rPr>
              <w:t>Sistema Interconectado Baja California</w:t>
            </w:r>
          </w:p>
        </w:tc>
      </w:tr>
      <w:tr w:rsidR="00F24A84" w:rsidRPr="00C43245" w:rsidTr="00F24A84">
        <w:trPr>
          <w:trHeight w:val="300"/>
          <w:jc w:val="center"/>
        </w:trPr>
        <w:tc>
          <w:tcPr>
            <w:tcW w:w="2260" w:type="dxa"/>
            <w:tcBorders>
              <w:top w:val="single" w:sz="4" w:space="0" w:color="9BBB59"/>
              <w:left w:val="single" w:sz="4" w:space="0" w:color="9BBB59"/>
              <w:bottom w:val="single" w:sz="4" w:space="0" w:color="9BBB59"/>
              <w:right w:val="nil"/>
            </w:tcBorders>
            <w:shd w:val="clear" w:color="auto" w:fill="auto"/>
            <w:noWrap/>
            <w:vAlign w:val="center"/>
            <w:hideMark/>
          </w:tcPr>
          <w:p w:rsidR="00F24A84" w:rsidRPr="00C43245" w:rsidRDefault="00F24A84" w:rsidP="00776CB0">
            <w:pPr>
              <w:spacing w:after="0"/>
              <w:jc w:val="center"/>
              <w:rPr>
                <w:rFonts w:eastAsia="Times New Roman" w:cs="Times New Roman"/>
                <w:color w:val="000000"/>
                <w:lang w:eastAsia="es-MX"/>
              </w:rPr>
            </w:pPr>
            <w:r w:rsidRPr="00C43245">
              <w:rPr>
                <w:rFonts w:eastAsia="Times New Roman" w:cs="Times New Roman"/>
                <w:color w:val="000000"/>
                <w:lang w:eastAsia="es-MX"/>
              </w:rPr>
              <w:t>3</w:t>
            </w:r>
          </w:p>
        </w:tc>
        <w:tc>
          <w:tcPr>
            <w:tcW w:w="4320" w:type="dxa"/>
            <w:tcBorders>
              <w:top w:val="single" w:sz="4" w:space="0" w:color="9BBB59"/>
              <w:left w:val="nil"/>
              <w:bottom w:val="single" w:sz="4" w:space="0" w:color="9BBB59"/>
              <w:right w:val="single" w:sz="4" w:space="0" w:color="9BBB59"/>
            </w:tcBorders>
            <w:shd w:val="clear" w:color="auto" w:fill="auto"/>
            <w:noWrap/>
            <w:vAlign w:val="center"/>
            <w:hideMark/>
          </w:tcPr>
          <w:p w:rsidR="00F24A84" w:rsidRPr="00C43245" w:rsidRDefault="00F24A84" w:rsidP="00776CB0">
            <w:pPr>
              <w:spacing w:after="0"/>
              <w:jc w:val="center"/>
              <w:rPr>
                <w:rFonts w:eastAsia="Times New Roman" w:cs="Times New Roman"/>
                <w:color w:val="000000"/>
                <w:lang w:eastAsia="es-MX"/>
              </w:rPr>
            </w:pPr>
            <w:r>
              <w:rPr>
                <w:rFonts w:eastAsia="Times New Roman" w:cs="Times New Roman"/>
                <w:color w:val="000000"/>
                <w:lang w:eastAsia="es-MX"/>
              </w:rPr>
              <w:t>Sistema Interconectado Baja California Sur</w:t>
            </w:r>
          </w:p>
        </w:tc>
      </w:tr>
    </w:tbl>
    <w:p w:rsidR="00F24A84" w:rsidRDefault="00F24A84" w:rsidP="00F24A84">
      <w:pPr>
        <w:pStyle w:val="Estilo3"/>
        <w:numPr>
          <w:ilvl w:val="0"/>
          <w:numId w:val="0"/>
        </w:numPr>
        <w:ind w:left="567"/>
        <w:rPr>
          <w:lang w:val="es-ES"/>
        </w:rPr>
      </w:pPr>
    </w:p>
    <w:p w:rsidR="009F77D8" w:rsidRPr="009F77D8" w:rsidRDefault="00F24A84" w:rsidP="00F24A84">
      <w:pPr>
        <w:pStyle w:val="Estilo3"/>
        <w:rPr>
          <w:lang w:val="es-ES"/>
        </w:rPr>
      </w:pPr>
      <w:r>
        <w:rPr>
          <w:lang w:val="es-ES"/>
        </w:rPr>
        <w:t xml:space="preserve">El siguiente mapa muestra de forma geográfica las </w:t>
      </w:r>
      <w:r w:rsidR="00AA0ADF">
        <w:rPr>
          <w:lang w:val="es-ES"/>
        </w:rPr>
        <w:t>Z</w:t>
      </w:r>
      <w:r>
        <w:rPr>
          <w:lang w:val="es-ES"/>
        </w:rPr>
        <w:t xml:space="preserve">onas de </w:t>
      </w:r>
      <w:r w:rsidR="00AA0ADF">
        <w:rPr>
          <w:lang w:val="es-ES"/>
        </w:rPr>
        <w:t>P</w:t>
      </w:r>
      <w:r>
        <w:rPr>
          <w:lang w:val="es-ES"/>
        </w:rPr>
        <w:t>otencia que componen cada uno de los sistemas interconectados para la</w:t>
      </w:r>
      <w:r w:rsidR="009F77D8">
        <w:rPr>
          <w:lang w:val="es-ES"/>
        </w:rPr>
        <w:t xml:space="preserve"> </w:t>
      </w:r>
      <w:r w:rsidR="00AA0ADF">
        <w:rPr>
          <w:lang w:val="es-ES"/>
        </w:rPr>
        <w:t>S</w:t>
      </w:r>
      <w:r w:rsidR="009F77D8">
        <w:rPr>
          <w:lang w:val="es-ES"/>
        </w:rPr>
        <w:t>ubasta:</w:t>
      </w:r>
    </w:p>
    <w:p w:rsidR="00F24A84" w:rsidRDefault="009F77D8" w:rsidP="009F77D8">
      <w:pPr>
        <w:pStyle w:val="Texto1"/>
        <w:jc w:val="center"/>
        <w:rPr>
          <w:lang w:val="es-ES"/>
        </w:rPr>
      </w:pPr>
      <w:r w:rsidRPr="00F24A84">
        <w:rPr>
          <w:noProof/>
          <w:lang w:eastAsia="es-MX" w:bidi="ar-SA"/>
        </w:rPr>
        <w:lastRenderedPageBreak/>
        <w:drawing>
          <wp:inline distT="0" distB="0" distL="0" distR="0">
            <wp:extent cx="3977640" cy="2672780"/>
            <wp:effectExtent l="0" t="0" r="3810" b="0"/>
            <wp:docPr id="4" name="Imagen 3" descr="zonadepontec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onadeponteci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0203" cy="2674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77D8" w:rsidRPr="009F77D8" w:rsidRDefault="009F77D8" w:rsidP="009F77D8">
      <w:pPr>
        <w:pStyle w:val="Texto2"/>
        <w:jc w:val="center"/>
        <w:rPr>
          <w:i/>
        </w:rPr>
      </w:pPr>
      <w:r w:rsidRPr="009F77D8">
        <w:rPr>
          <w:i/>
        </w:rPr>
        <w:t>Figura 1 Zonas de Potencia del Sistema Eléctrico Nacional</w:t>
      </w:r>
    </w:p>
    <w:p w:rsidR="00F24A84" w:rsidRPr="00C43245" w:rsidRDefault="00F24A84" w:rsidP="00F24A84">
      <w:pPr>
        <w:pStyle w:val="Estilo10"/>
        <w:rPr>
          <w:lang w:val="es-ES"/>
        </w:rPr>
      </w:pPr>
      <w:r>
        <w:rPr>
          <w:lang w:val="es-ES"/>
        </w:rPr>
        <w:t>Zonas de Exportación</w:t>
      </w:r>
    </w:p>
    <w:p w:rsidR="00F24A84" w:rsidRDefault="00F24A84" w:rsidP="00F24A84">
      <w:pPr>
        <w:pStyle w:val="Estilo3"/>
        <w:rPr>
          <w:lang w:val="es-ES"/>
        </w:rPr>
      </w:pPr>
      <w:r>
        <w:rPr>
          <w:lang w:val="es-ES"/>
        </w:rPr>
        <w:t xml:space="preserve">El siguiente mapa muestra de forma geográfica las </w:t>
      </w:r>
      <w:r w:rsidR="00AA0ADF">
        <w:rPr>
          <w:lang w:val="es-ES"/>
        </w:rPr>
        <w:t>Z</w:t>
      </w:r>
      <w:r>
        <w:rPr>
          <w:lang w:val="es-ES"/>
        </w:rPr>
        <w:t xml:space="preserve">onas de </w:t>
      </w:r>
      <w:r w:rsidR="00AA0ADF">
        <w:rPr>
          <w:lang w:val="es-ES"/>
        </w:rPr>
        <w:t>G</w:t>
      </w:r>
      <w:r>
        <w:rPr>
          <w:lang w:val="es-ES"/>
        </w:rPr>
        <w:t>eneración que s</w:t>
      </w:r>
      <w:r w:rsidRPr="00C43245">
        <w:rPr>
          <w:lang w:val="es-ES"/>
        </w:rPr>
        <w:t>e definen en el programa de desarrollo del sistema eléctrico nacional (PRODESEN)</w:t>
      </w:r>
      <w:r>
        <w:rPr>
          <w:lang w:val="es-ES"/>
        </w:rPr>
        <w:t xml:space="preserve">, las cuales son equivalentes a las </w:t>
      </w:r>
      <w:r w:rsidR="00AA0ADF">
        <w:rPr>
          <w:lang w:val="es-ES"/>
        </w:rPr>
        <w:t>Z</w:t>
      </w:r>
      <w:r>
        <w:rPr>
          <w:lang w:val="es-ES"/>
        </w:rPr>
        <w:t xml:space="preserve">onas de </w:t>
      </w:r>
      <w:r w:rsidR="00AA0ADF">
        <w:rPr>
          <w:lang w:val="es-ES"/>
        </w:rPr>
        <w:t>E</w:t>
      </w:r>
      <w:r>
        <w:rPr>
          <w:lang w:val="es-ES"/>
        </w:rPr>
        <w:t>xportación y equivalentes a las gerencias de control  regional.</w:t>
      </w:r>
    </w:p>
    <w:p w:rsidR="00F24A84" w:rsidRPr="00C43245" w:rsidRDefault="00F24A84" w:rsidP="009F77D8">
      <w:pPr>
        <w:pStyle w:val="Texto2"/>
        <w:jc w:val="center"/>
      </w:pPr>
      <w:r>
        <w:rPr>
          <w:noProof/>
          <w:lang w:eastAsia="es-MX" w:bidi="ar-SA"/>
        </w:rPr>
        <w:drawing>
          <wp:inline distT="0" distB="0" distL="0" distR="0">
            <wp:extent cx="3576465" cy="2529840"/>
            <wp:effectExtent l="0" t="0" r="5080" b="3810"/>
            <wp:docPr id="2" name="Imagen 2" descr="zonasprec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onasprecio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7073"/>
                    <a:stretch/>
                  </pic:blipFill>
                  <pic:spPr bwMode="auto">
                    <a:xfrm>
                      <a:off x="0" y="0"/>
                      <a:ext cx="3588956" cy="253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24A84" w:rsidRPr="00F24A84" w:rsidRDefault="00F24A84" w:rsidP="00F24A84">
      <w:pPr>
        <w:pStyle w:val="Texto1"/>
        <w:jc w:val="center"/>
        <w:rPr>
          <w:i/>
          <w:sz w:val="22"/>
          <w:lang w:val="es-ES"/>
        </w:rPr>
      </w:pPr>
      <w:r w:rsidRPr="00F24A84">
        <w:rPr>
          <w:i/>
        </w:rPr>
        <w:t>Figura 2.  Zonas de Generación</w:t>
      </w:r>
    </w:p>
    <w:p w:rsidR="00F24A84" w:rsidRPr="00C43245" w:rsidRDefault="00F24A84" w:rsidP="00F24A84">
      <w:pPr>
        <w:pStyle w:val="Estilo10"/>
        <w:rPr>
          <w:lang w:val="es-ES"/>
        </w:rPr>
      </w:pPr>
      <w:r>
        <w:rPr>
          <w:lang w:val="es-ES"/>
        </w:rPr>
        <w:lastRenderedPageBreak/>
        <w:t>Zonas de P</w:t>
      </w:r>
      <w:r w:rsidRPr="00C43245">
        <w:rPr>
          <w:lang w:val="es-ES"/>
        </w:rPr>
        <w:t>recio</w:t>
      </w:r>
      <w:r>
        <w:rPr>
          <w:lang w:val="es-ES"/>
        </w:rPr>
        <w:t>/Zonas de Transmisión</w:t>
      </w:r>
    </w:p>
    <w:p w:rsidR="00F24A84" w:rsidRDefault="00F24A84" w:rsidP="00F24A84">
      <w:pPr>
        <w:pStyle w:val="Estilo3"/>
        <w:rPr>
          <w:lang w:val="es-ES"/>
        </w:rPr>
      </w:pPr>
      <w:r>
        <w:rPr>
          <w:lang w:val="es-ES"/>
        </w:rPr>
        <w:t>El siguiente mapa muestra de forma geográfica las</w:t>
      </w:r>
      <w:r w:rsidRPr="00C43245">
        <w:rPr>
          <w:lang w:val="es-ES"/>
        </w:rPr>
        <w:t xml:space="preserve"> </w:t>
      </w:r>
      <w:r w:rsidR="00904682">
        <w:rPr>
          <w:lang w:val="es-ES"/>
        </w:rPr>
        <w:t>Z</w:t>
      </w:r>
      <w:r w:rsidRPr="00C43245">
        <w:rPr>
          <w:lang w:val="es-ES"/>
        </w:rPr>
        <w:t xml:space="preserve">onas de </w:t>
      </w:r>
      <w:r w:rsidR="00904682">
        <w:rPr>
          <w:lang w:val="es-ES"/>
        </w:rPr>
        <w:t>P</w:t>
      </w:r>
      <w:r>
        <w:rPr>
          <w:lang w:val="es-ES"/>
        </w:rPr>
        <w:t>recios, las cuales  son equivalentes a las 5</w:t>
      </w:r>
      <w:r w:rsidR="005B438F">
        <w:rPr>
          <w:lang w:val="es-ES"/>
        </w:rPr>
        <w:t>3</w:t>
      </w:r>
      <w:r w:rsidRPr="00C43245">
        <w:rPr>
          <w:lang w:val="es-ES"/>
        </w:rPr>
        <w:t xml:space="preserve"> regiones de transmisión que se definen en el programa de desarrollo del sistema eléctrico nacional (PRODESEN)</w:t>
      </w:r>
      <w:r>
        <w:rPr>
          <w:lang w:val="es-ES"/>
        </w:rPr>
        <w:t xml:space="preserve">. </w:t>
      </w:r>
    </w:p>
    <w:p w:rsidR="00F24A84" w:rsidRPr="00E755A7" w:rsidRDefault="00A068B9" w:rsidP="00F24A84">
      <w:pPr>
        <w:pStyle w:val="Numeral"/>
        <w:numPr>
          <w:ilvl w:val="0"/>
          <w:numId w:val="0"/>
        </w:numPr>
        <w:jc w:val="center"/>
        <w:rPr>
          <w:rFonts w:asciiTheme="minorHAnsi" w:hAnsiTheme="minorHAnsi"/>
          <w:lang w:val="es-ES"/>
        </w:rPr>
      </w:pPr>
      <w:r>
        <w:object w:dxaOrig="23399" w:dyaOrig="156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25pt;height:282pt" o:ole="">
            <v:imagedata r:id="rId11" o:title=""/>
          </v:shape>
          <o:OLEObject Type="Embed" ProgID="Visio.Drawing.11" ShapeID="_x0000_i1025" DrawAspect="Content" ObjectID="_1524622086" r:id="rId12"/>
        </w:object>
      </w:r>
    </w:p>
    <w:p w:rsidR="00F24A84" w:rsidRPr="00F24A84" w:rsidRDefault="00F24A84" w:rsidP="009F77D8">
      <w:pPr>
        <w:pStyle w:val="Texto1"/>
        <w:jc w:val="center"/>
        <w:rPr>
          <w:sz w:val="22"/>
        </w:rPr>
      </w:pPr>
      <w:r w:rsidRPr="00F24A84">
        <w:rPr>
          <w:i/>
        </w:rPr>
        <w:t>Figura 3. Zonas de Precios</w:t>
      </w:r>
    </w:p>
    <w:sectPr w:rsidR="00F24A84" w:rsidRPr="00F24A84" w:rsidSect="00264927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1588" w:right="1247" w:bottom="1077" w:left="1247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197" w:rsidRDefault="007C2197" w:rsidP="00404FE2">
      <w:r>
        <w:separator/>
      </w:r>
    </w:p>
  </w:endnote>
  <w:endnote w:type="continuationSeparator" w:id="0">
    <w:p w:rsidR="007C2197" w:rsidRDefault="007C2197" w:rsidP="00404FE2">
      <w:r>
        <w:continuationSeparator/>
      </w:r>
    </w:p>
  </w:endnote>
  <w:endnote w:type="continuationNotice" w:id="1">
    <w:p w:rsidR="007C2197" w:rsidRDefault="007C219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altName w:val="Corbel"/>
    <w:panose1 w:val="020B0503020102020204"/>
    <w:charset w:val="00"/>
    <w:family w:val="swiss"/>
    <w:pitch w:val="variable"/>
    <w:sig w:usb0="00000001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Verdana" w:hAnsi="Verdana"/>
        <w:b/>
        <w:i/>
        <w:color w:val="595959" w:themeColor="text1" w:themeTint="A6"/>
        <w:sz w:val="18"/>
      </w:rPr>
      <w:id w:val="1676947797"/>
      <w:docPartObj>
        <w:docPartGallery w:val="Page Numbers (Bottom of Page)"/>
        <w:docPartUnique/>
      </w:docPartObj>
    </w:sdtPr>
    <w:sdtEndPr>
      <w:rPr>
        <w:rFonts w:ascii="Arial" w:hAnsi="Arial"/>
        <w:b w:val="0"/>
        <w:i w:val="0"/>
      </w:rPr>
    </w:sdtEndPr>
    <w:sdtContent>
      <w:sdt>
        <w:sdtPr>
          <w:rPr>
            <w:color w:val="595959" w:themeColor="text1" w:themeTint="A6"/>
            <w:sz w:val="18"/>
          </w:rPr>
          <w:id w:val="1676947798"/>
          <w:docPartObj>
            <w:docPartGallery w:val="Page Numbers (Top of Page)"/>
            <w:docPartUnique/>
          </w:docPartObj>
        </w:sdtPr>
        <w:sdtEndPr/>
        <w:sdtContent>
          <w:p w:rsidR="006B5EF4" w:rsidRPr="00FC012A" w:rsidRDefault="00FC012A" w:rsidP="00FC012A">
            <w:pPr>
              <w:pStyle w:val="Piedepgina"/>
              <w:jc w:val="right"/>
              <w:rPr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</w:pPr>
            <w:r w:rsidRPr="00EC05C4">
              <w:rPr>
                <w:rStyle w:val="Nmerodepgina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t>Página</w:t>
            </w:r>
            <w:r>
              <w:rPr>
                <w:rStyle w:val="Nmerodepgina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t xml:space="preserve"> </w:t>
            </w:r>
            <w:r w:rsidR="00C06D21" w:rsidRPr="00DA001F">
              <w:rPr>
                <w:rStyle w:val="Nmerodepgina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fldChar w:fldCharType="begin"/>
            </w:r>
            <w:r w:rsidRPr="00DA001F">
              <w:rPr>
                <w:rStyle w:val="Nmerodepgina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instrText xml:space="preserve">PAGE  </w:instrText>
            </w:r>
            <w:r w:rsidR="00C06D21" w:rsidRPr="00DA001F">
              <w:rPr>
                <w:rStyle w:val="Nmerodepgina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fldChar w:fldCharType="separate"/>
            </w:r>
            <w:r w:rsidR="006B51DC">
              <w:rPr>
                <w:rStyle w:val="Nmerodepgina"/>
                <w:rFonts w:ascii="Verdana" w:hAnsi="Verdana"/>
                <w:b/>
                <w:i/>
                <w:noProof/>
                <w:color w:val="7F7F7F" w:themeColor="text1" w:themeTint="80"/>
                <w:sz w:val="18"/>
                <w:szCs w:val="18"/>
              </w:rPr>
              <w:t>3</w:t>
            </w:r>
            <w:r w:rsidR="00C06D21" w:rsidRPr="00DA001F">
              <w:rPr>
                <w:rStyle w:val="Nmerodepgina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12A" w:rsidRPr="00264927" w:rsidRDefault="007C2197" w:rsidP="00264927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78396415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783964151"/>
            <w:docPartObj>
              <w:docPartGallery w:val="Page Numbers (Top of Page)"/>
              <w:docPartUnique/>
            </w:docPartObj>
          </w:sdtPr>
          <w:sdtEndPr/>
          <w:sdtContent>
            <w:r w:rsidR="00264927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C06D21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264927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C06D21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 w:rsidR="006B51DC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C06D21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  <w:r w:rsidR="00264927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 de </w:t>
            </w:r>
            <w:r w:rsidR="00C06D21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264927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NUMPAGES</w:instrText>
            </w:r>
            <w:r w:rsidR="00C06D21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 w:rsidR="006B51DC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3</w:t>
            </w:r>
            <w:r w:rsidR="00C06D21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197" w:rsidRDefault="007C2197" w:rsidP="00404FE2">
      <w:r>
        <w:separator/>
      </w:r>
    </w:p>
  </w:footnote>
  <w:footnote w:type="continuationSeparator" w:id="0">
    <w:p w:rsidR="007C2197" w:rsidRDefault="007C2197" w:rsidP="00404FE2">
      <w:r>
        <w:continuationSeparator/>
      </w:r>
    </w:p>
  </w:footnote>
  <w:footnote w:type="continuationNotice" w:id="1">
    <w:p w:rsidR="007C2197" w:rsidRDefault="007C219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28"/>
      <w:gridCol w:w="4934"/>
    </w:tblGrid>
    <w:tr w:rsidR="00BE5F0B" w:rsidRPr="00377AD6" w:rsidTr="00E57A16">
      <w:tc>
        <w:tcPr>
          <w:tcW w:w="5094" w:type="dxa"/>
        </w:tcPr>
        <w:p w:rsidR="00BE5F0B" w:rsidRDefault="00BE5F0B" w:rsidP="00E57A16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6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BE5F0B" w:rsidRPr="00377AD6" w:rsidRDefault="00BE5F0B" w:rsidP="00E57A16">
          <w:pPr>
            <w:pStyle w:val="Heather"/>
            <w:rPr>
              <w:sz w:val="20"/>
            </w:rPr>
          </w:pPr>
        </w:p>
        <w:p w:rsidR="00BE5F0B" w:rsidRPr="00377AD6" w:rsidRDefault="00BE5F0B" w:rsidP="00E57A16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BE5F0B" w:rsidRDefault="00BE5F0B" w:rsidP="00E57A16">
          <w:pPr>
            <w:pStyle w:val="Heather"/>
            <w:rPr>
              <w:sz w:val="20"/>
              <w:lang w:val="es-MX"/>
            </w:rPr>
          </w:pPr>
          <w:r w:rsidRPr="00BE5F0B">
            <w:rPr>
              <w:sz w:val="20"/>
              <w:lang w:val="es-MX"/>
            </w:rPr>
            <w:t>ANEXO II.7</w:t>
          </w:r>
        </w:p>
        <w:p w:rsidR="00BE5F0B" w:rsidRPr="00377AD6" w:rsidRDefault="00BE5F0B" w:rsidP="00F50A24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13</w:t>
          </w:r>
          <w:r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mayo </w:t>
          </w:r>
          <w:r w:rsidRPr="00377AD6">
            <w:rPr>
              <w:sz w:val="20"/>
              <w:lang w:val="es-MX"/>
            </w:rPr>
            <w:t>de 2016</w:t>
          </w:r>
          <w:r>
            <w:rPr>
              <w:sz w:val="20"/>
              <w:lang w:val="es-MX"/>
            </w:rPr>
            <w:t xml:space="preserve"> </w:t>
          </w:r>
          <w:r>
            <w:rPr>
              <w:sz w:val="20"/>
              <w:lang w:val="es-MX"/>
            </w:rPr>
            <w:br/>
          </w:r>
        </w:p>
      </w:tc>
    </w:tr>
  </w:tbl>
  <w:p w:rsidR="006062AD" w:rsidRDefault="006062AD" w:rsidP="00BE5F0B">
    <w:pPr>
      <w:pStyle w:val="Encabezado"/>
      <w:rPr>
        <w:szCs w:val="20"/>
      </w:rPr>
    </w:pPr>
  </w:p>
  <w:p w:rsidR="003D1D18" w:rsidRPr="00BE5F0B" w:rsidRDefault="003D1D18" w:rsidP="00BE5F0B">
    <w:pPr>
      <w:pStyle w:val="Encabezado"/>
      <w:rPr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28"/>
      <w:gridCol w:w="4934"/>
    </w:tblGrid>
    <w:tr w:rsidR="00264927" w:rsidRPr="00377AD6" w:rsidTr="00C57BB3">
      <w:tc>
        <w:tcPr>
          <w:tcW w:w="5094" w:type="dxa"/>
        </w:tcPr>
        <w:p w:rsidR="00264927" w:rsidRDefault="00264927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 wp14:anchorId="5816B8BD" wp14:editId="7ABA0D30">
                <wp:extent cx="2098040" cy="793376"/>
                <wp:effectExtent l="0" t="0" r="10160" b="0"/>
                <wp:docPr id="5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264927" w:rsidRPr="00377AD6" w:rsidRDefault="00264927" w:rsidP="00C57BB3">
          <w:pPr>
            <w:pStyle w:val="Heather"/>
            <w:rPr>
              <w:sz w:val="20"/>
            </w:rPr>
          </w:pPr>
        </w:p>
        <w:p w:rsidR="00264927" w:rsidRPr="00377AD6" w:rsidRDefault="00264927" w:rsidP="00C57BB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264927" w:rsidRDefault="00264927" w:rsidP="00C57BB3">
          <w:pPr>
            <w:pStyle w:val="Heather"/>
            <w:rPr>
              <w:sz w:val="20"/>
              <w:lang w:val="es-MX"/>
            </w:rPr>
          </w:pPr>
          <w:r w:rsidRPr="00BE5F0B">
            <w:rPr>
              <w:sz w:val="20"/>
              <w:lang w:val="es-MX"/>
            </w:rPr>
            <w:t xml:space="preserve">ANEXO </w:t>
          </w:r>
          <w:r w:rsidR="006B51DC">
            <w:rPr>
              <w:sz w:val="20"/>
              <w:lang w:val="es-MX"/>
            </w:rPr>
            <w:t>II.7</w:t>
          </w:r>
        </w:p>
        <w:p w:rsidR="00264927" w:rsidRPr="00377AD6" w:rsidRDefault="00264927" w:rsidP="00F50A24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13</w:t>
          </w:r>
          <w:r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mayo </w:t>
          </w:r>
          <w:r w:rsidRPr="00377AD6">
            <w:rPr>
              <w:sz w:val="20"/>
              <w:lang w:val="es-MX"/>
            </w:rPr>
            <w:t>de 2016</w:t>
          </w:r>
          <w:r>
            <w:rPr>
              <w:sz w:val="20"/>
              <w:lang w:val="es-MX"/>
            </w:rPr>
            <w:t xml:space="preserve"> </w:t>
          </w:r>
          <w:r>
            <w:rPr>
              <w:sz w:val="20"/>
              <w:lang w:val="es-MX"/>
            </w:rPr>
            <w:br/>
          </w:r>
        </w:p>
      </w:tc>
    </w:tr>
  </w:tbl>
  <w:p w:rsidR="00264927" w:rsidRDefault="00264927">
    <w:pPr>
      <w:pStyle w:val="Encabezado"/>
    </w:pPr>
  </w:p>
  <w:p w:rsidR="003D1D18" w:rsidRDefault="003D1D1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5">
    <w:nsid w:val="29026B16"/>
    <w:multiLevelType w:val="multilevel"/>
    <w:tmpl w:val="D83625FC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6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7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9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2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3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4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3"/>
  </w:num>
  <w:num w:numId="4">
    <w:abstractNumId w:val="8"/>
  </w:num>
  <w:num w:numId="5">
    <w:abstractNumId w:val="1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4"/>
  </w:num>
  <w:num w:numId="9">
    <w:abstractNumId w:val="1"/>
  </w:num>
  <w:num w:numId="10">
    <w:abstractNumId w:val="4"/>
  </w:num>
  <w:num w:numId="11">
    <w:abstractNumId w:val="5"/>
  </w:num>
  <w:num w:numId="12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3424"/>
    <w:rsid w:val="00055DE4"/>
    <w:rsid w:val="00057A59"/>
    <w:rsid w:val="00061311"/>
    <w:rsid w:val="00062B37"/>
    <w:rsid w:val="00065326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24D5"/>
    <w:rsid w:val="000A3EEF"/>
    <w:rsid w:val="000A7AFC"/>
    <w:rsid w:val="000A7F48"/>
    <w:rsid w:val="000B344D"/>
    <w:rsid w:val="000D03AB"/>
    <w:rsid w:val="000D4274"/>
    <w:rsid w:val="000D50BA"/>
    <w:rsid w:val="000D6B67"/>
    <w:rsid w:val="000E32A2"/>
    <w:rsid w:val="000E3AD1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6B5A"/>
    <w:rsid w:val="00150BDE"/>
    <w:rsid w:val="00150E66"/>
    <w:rsid w:val="00152D51"/>
    <w:rsid w:val="00152E84"/>
    <w:rsid w:val="0017129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B5A3D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47F9B"/>
    <w:rsid w:val="002575C1"/>
    <w:rsid w:val="002600EB"/>
    <w:rsid w:val="00260782"/>
    <w:rsid w:val="00263B50"/>
    <w:rsid w:val="00264927"/>
    <w:rsid w:val="00267D2A"/>
    <w:rsid w:val="00271A23"/>
    <w:rsid w:val="002805BD"/>
    <w:rsid w:val="002874E3"/>
    <w:rsid w:val="002878F9"/>
    <w:rsid w:val="002907BE"/>
    <w:rsid w:val="00292884"/>
    <w:rsid w:val="00297F16"/>
    <w:rsid w:val="002A147D"/>
    <w:rsid w:val="002A2DF8"/>
    <w:rsid w:val="002A7668"/>
    <w:rsid w:val="002B3652"/>
    <w:rsid w:val="002B6C75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1E33"/>
    <w:rsid w:val="003A2178"/>
    <w:rsid w:val="003A66D1"/>
    <w:rsid w:val="003A7A49"/>
    <w:rsid w:val="003A7C66"/>
    <w:rsid w:val="003B29B8"/>
    <w:rsid w:val="003B36F5"/>
    <w:rsid w:val="003B4BAD"/>
    <w:rsid w:val="003B51B0"/>
    <w:rsid w:val="003B7772"/>
    <w:rsid w:val="003D1D18"/>
    <w:rsid w:val="003D484D"/>
    <w:rsid w:val="003D6426"/>
    <w:rsid w:val="003D796B"/>
    <w:rsid w:val="003E3217"/>
    <w:rsid w:val="003F0CCE"/>
    <w:rsid w:val="003F1337"/>
    <w:rsid w:val="003F2376"/>
    <w:rsid w:val="003F442E"/>
    <w:rsid w:val="003F4ED0"/>
    <w:rsid w:val="003F7494"/>
    <w:rsid w:val="00402812"/>
    <w:rsid w:val="00404C43"/>
    <w:rsid w:val="00404FE2"/>
    <w:rsid w:val="00406C00"/>
    <w:rsid w:val="004136B4"/>
    <w:rsid w:val="00413961"/>
    <w:rsid w:val="00420126"/>
    <w:rsid w:val="00421320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3E3"/>
    <w:rsid w:val="00442587"/>
    <w:rsid w:val="00446005"/>
    <w:rsid w:val="00446114"/>
    <w:rsid w:val="00446196"/>
    <w:rsid w:val="0044627C"/>
    <w:rsid w:val="00446690"/>
    <w:rsid w:val="0044792F"/>
    <w:rsid w:val="00462B67"/>
    <w:rsid w:val="004640E6"/>
    <w:rsid w:val="0046417C"/>
    <w:rsid w:val="0046661E"/>
    <w:rsid w:val="00470C87"/>
    <w:rsid w:val="00476ED8"/>
    <w:rsid w:val="00483DDA"/>
    <w:rsid w:val="00484784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A7F7E"/>
    <w:rsid w:val="004B1D08"/>
    <w:rsid w:val="004B1F61"/>
    <w:rsid w:val="004B4FCB"/>
    <w:rsid w:val="004B64ED"/>
    <w:rsid w:val="004C012D"/>
    <w:rsid w:val="004C7C4B"/>
    <w:rsid w:val="004D1CFB"/>
    <w:rsid w:val="004D4BBC"/>
    <w:rsid w:val="004D5792"/>
    <w:rsid w:val="004D57BD"/>
    <w:rsid w:val="004E2B06"/>
    <w:rsid w:val="004E50ED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0F0E"/>
    <w:rsid w:val="00541391"/>
    <w:rsid w:val="005417E2"/>
    <w:rsid w:val="005425F1"/>
    <w:rsid w:val="00544F14"/>
    <w:rsid w:val="00545094"/>
    <w:rsid w:val="00546638"/>
    <w:rsid w:val="00552DDB"/>
    <w:rsid w:val="00553CF3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0527"/>
    <w:rsid w:val="005A31CF"/>
    <w:rsid w:val="005A51C0"/>
    <w:rsid w:val="005A51C3"/>
    <w:rsid w:val="005B20F5"/>
    <w:rsid w:val="005B438F"/>
    <w:rsid w:val="005B7EF6"/>
    <w:rsid w:val="005C2E58"/>
    <w:rsid w:val="005C3EF1"/>
    <w:rsid w:val="005C48EC"/>
    <w:rsid w:val="005D0726"/>
    <w:rsid w:val="005D0D51"/>
    <w:rsid w:val="005D27DB"/>
    <w:rsid w:val="005D53EA"/>
    <w:rsid w:val="005D6AD6"/>
    <w:rsid w:val="005E003E"/>
    <w:rsid w:val="005E2206"/>
    <w:rsid w:val="005E4985"/>
    <w:rsid w:val="005E4BED"/>
    <w:rsid w:val="005E6F8A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003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28A"/>
    <w:rsid w:val="006A6A3E"/>
    <w:rsid w:val="006A6D32"/>
    <w:rsid w:val="006B51DC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4082"/>
    <w:rsid w:val="006F7C42"/>
    <w:rsid w:val="00700961"/>
    <w:rsid w:val="0070168B"/>
    <w:rsid w:val="00711C38"/>
    <w:rsid w:val="00713166"/>
    <w:rsid w:val="007133AA"/>
    <w:rsid w:val="00717A24"/>
    <w:rsid w:val="00721251"/>
    <w:rsid w:val="007216EC"/>
    <w:rsid w:val="00721821"/>
    <w:rsid w:val="00723EE3"/>
    <w:rsid w:val="00733931"/>
    <w:rsid w:val="00741A2F"/>
    <w:rsid w:val="0074212B"/>
    <w:rsid w:val="007526F9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4CA1"/>
    <w:rsid w:val="007863AD"/>
    <w:rsid w:val="007909E4"/>
    <w:rsid w:val="007914A1"/>
    <w:rsid w:val="007937CA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197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4682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3C6A"/>
    <w:rsid w:val="00936065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C755C"/>
    <w:rsid w:val="009D071E"/>
    <w:rsid w:val="009D2AC0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9F77D8"/>
    <w:rsid w:val="00A03E51"/>
    <w:rsid w:val="00A068B9"/>
    <w:rsid w:val="00A06BA3"/>
    <w:rsid w:val="00A06D5A"/>
    <w:rsid w:val="00A06FA1"/>
    <w:rsid w:val="00A14F16"/>
    <w:rsid w:val="00A159C8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3D"/>
    <w:rsid w:val="00A354B1"/>
    <w:rsid w:val="00A364B6"/>
    <w:rsid w:val="00A41EB3"/>
    <w:rsid w:val="00A424D6"/>
    <w:rsid w:val="00A42988"/>
    <w:rsid w:val="00A429B4"/>
    <w:rsid w:val="00A52701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A0ADF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D6041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480C"/>
    <w:rsid w:val="00B373B9"/>
    <w:rsid w:val="00B376AE"/>
    <w:rsid w:val="00B46B22"/>
    <w:rsid w:val="00B47B3A"/>
    <w:rsid w:val="00B5006D"/>
    <w:rsid w:val="00B50F0A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16E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5F0B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6D2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51189"/>
    <w:rsid w:val="00C5350D"/>
    <w:rsid w:val="00C56910"/>
    <w:rsid w:val="00C56A2A"/>
    <w:rsid w:val="00C7222A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6969"/>
    <w:rsid w:val="00CD5388"/>
    <w:rsid w:val="00CD7277"/>
    <w:rsid w:val="00CE6FD6"/>
    <w:rsid w:val="00CE73BA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35724"/>
    <w:rsid w:val="00D40EE4"/>
    <w:rsid w:val="00D43BB1"/>
    <w:rsid w:val="00D457A3"/>
    <w:rsid w:val="00D51CC7"/>
    <w:rsid w:val="00D52BBE"/>
    <w:rsid w:val="00D6092C"/>
    <w:rsid w:val="00D64008"/>
    <w:rsid w:val="00D70430"/>
    <w:rsid w:val="00D727F4"/>
    <w:rsid w:val="00D74340"/>
    <w:rsid w:val="00D77CF0"/>
    <w:rsid w:val="00D77F0B"/>
    <w:rsid w:val="00D81311"/>
    <w:rsid w:val="00D82411"/>
    <w:rsid w:val="00D836FF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8F0"/>
    <w:rsid w:val="00DC1EEE"/>
    <w:rsid w:val="00DC2731"/>
    <w:rsid w:val="00DC4A01"/>
    <w:rsid w:val="00DC6C5A"/>
    <w:rsid w:val="00DD485B"/>
    <w:rsid w:val="00DD633B"/>
    <w:rsid w:val="00DE2504"/>
    <w:rsid w:val="00DE3668"/>
    <w:rsid w:val="00DE7C65"/>
    <w:rsid w:val="00DF15D5"/>
    <w:rsid w:val="00DF1687"/>
    <w:rsid w:val="00DF323D"/>
    <w:rsid w:val="00DF4836"/>
    <w:rsid w:val="00DF637C"/>
    <w:rsid w:val="00E02BCE"/>
    <w:rsid w:val="00E031B7"/>
    <w:rsid w:val="00E07071"/>
    <w:rsid w:val="00E075B8"/>
    <w:rsid w:val="00E12153"/>
    <w:rsid w:val="00E13048"/>
    <w:rsid w:val="00E137D1"/>
    <w:rsid w:val="00E15050"/>
    <w:rsid w:val="00E1507F"/>
    <w:rsid w:val="00E169B8"/>
    <w:rsid w:val="00E16D22"/>
    <w:rsid w:val="00E20C05"/>
    <w:rsid w:val="00E2499B"/>
    <w:rsid w:val="00E35D9B"/>
    <w:rsid w:val="00E460D3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47FD"/>
    <w:rsid w:val="00EB045A"/>
    <w:rsid w:val="00EB33E9"/>
    <w:rsid w:val="00EC1A7D"/>
    <w:rsid w:val="00EC444D"/>
    <w:rsid w:val="00ED090B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41B2"/>
    <w:rsid w:val="00F148AA"/>
    <w:rsid w:val="00F14F68"/>
    <w:rsid w:val="00F17BEF"/>
    <w:rsid w:val="00F20F23"/>
    <w:rsid w:val="00F218DF"/>
    <w:rsid w:val="00F24A84"/>
    <w:rsid w:val="00F265B5"/>
    <w:rsid w:val="00F27E43"/>
    <w:rsid w:val="00F31CD2"/>
    <w:rsid w:val="00F32392"/>
    <w:rsid w:val="00F3465F"/>
    <w:rsid w:val="00F47242"/>
    <w:rsid w:val="00F47DEB"/>
    <w:rsid w:val="00F50A24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00EC"/>
    <w:rsid w:val="00FA074B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012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/>
    <w:lsdException w:name="heading 5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Epgrafe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Ttulo3"/>
    <w:autoRedefine/>
    <w:qFormat/>
    <w:rsid w:val="00F24A84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F24A84"/>
    <w:pPr>
      <w:numPr>
        <w:ilvl w:val="0"/>
        <w:numId w:val="11"/>
      </w:numPr>
    </w:pPr>
    <w:rPr>
      <w:rFonts w:asciiTheme="minorHAnsi" w:hAnsiTheme="minorHAnsi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/>
    <w:lsdException w:name="heading 5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Epgrafe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Ttulo3"/>
    <w:autoRedefine/>
    <w:qFormat/>
    <w:rsid w:val="00F24A84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F24A84"/>
    <w:pPr>
      <w:numPr>
        <w:ilvl w:val="0"/>
        <w:numId w:val="11"/>
      </w:numPr>
    </w:pPr>
    <w:rPr>
      <w:rFonts w:asciiTheme="minorHAnsi" w:hAnsiTheme="minorHAnsi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55412D-2643-43C9-A62F-41B01DB8E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198</Words>
  <Characters>1093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 Diaz-Sacal</dc:creator>
  <cp:lastModifiedBy>Capacitacion</cp:lastModifiedBy>
  <cp:revision>3</cp:revision>
  <cp:lastPrinted>2015-11-16T08:51:00Z</cp:lastPrinted>
  <dcterms:created xsi:type="dcterms:W3CDTF">2016-05-13T06:22:00Z</dcterms:created>
  <dcterms:modified xsi:type="dcterms:W3CDTF">2016-05-13T10:22:00Z</dcterms:modified>
</cp:coreProperties>
</file>